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3246" w14:textId="3FBE1E36" w:rsidR="00EE4C8E" w:rsidRDefault="00EE4C8E" w:rsidP="00EE4C8E">
      <w:pPr>
        <w:pStyle w:val="En-tte"/>
        <w:pBdr>
          <w:bottom w:val="single" w:sz="4" w:space="1" w:color="auto"/>
        </w:pBdr>
        <w:tabs>
          <w:tab w:val="clear" w:pos="4320"/>
          <w:tab w:val="clear" w:pos="8640"/>
          <w:tab w:val="right" w:pos="10200"/>
        </w:tabs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6C8ADF16" wp14:editId="658F2653">
            <wp:extent cx="1143000" cy="861060"/>
            <wp:effectExtent l="0" t="0" r="0" b="0"/>
            <wp:docPr id="1986236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0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E74D4" w14:textId="77777777" w:rsidR="00EE4C8E" w:rsidRDefault="00EE4C8E" w:rsidP="00EE4C8E">
      <w:pPr>
        <w:pStyle w:val="En-tte"/>
        <w:pBdr>
          <w:bottom w:val="single" w:sz="4" w:space="1" w:color="auto"/>
        </w:pBdr>
        <w:tabs>
          <w:tab w:val="clear" w:pos="4320"/>
          <w:tab w:val="clear" w:pos="8640"/>
          <w:tab w:val="right" w:pos="10200"/>
        </w:tabs>
        <w:rPr>
          <w:rFonts w:ascii="Arial" w:hAnsi="Arial"/>
          <w:b/>
        </w:rPr>
      </w:pPr>
    </w:p>
    <w:p w14:paraId="14F4DB36" w14:textId="77777777" w:rsidR="00EE4C8E" w:rsidRDefault="00EE4C8E" w:rsidP="00EE4C8E">
      <w:pPr>
        <w:pStyle w:val="En-tte"/>
        <w:pBdr>
          <w:bottom w:val="single" w:sz="4" w:space="1" w:color="auto"/>
        </w:pBdr>
        <w:tabs>
          <w:tab w:val="clear" w:pos="4320"/>
          <w:tab w:val="clear" w:pos="8640"/>
          <w:tab w:val="right" w:pos="10200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108A5334" w14:textId="77777777" w:rsidR="00EE4C8E" w:rsidRDefault="00EE4C8E" w:rsidP="00EE4C8E">
      <w:pPr>
        <w:pStyle w:val="En-tte"/>
        <w:pBdr>
          <w:bottom w:val="single" w:sz="4" w:space="1" w:color="auto"/>
        </w:pBdr>
        <w:tabs>
          <w:tab w:val="clear" w:pos="4320"/>
          <w:tab w:val="clear" w:pos="8640"/>
          <w:tab w:val="right" w:pos="10200"/>
        </w:tabs>
        <w:rPr>
          <w:rFonts w:ascii="Arial" w:hAnsi="Arial"/>
          <w:b/>
          <w:sz w:val="20"/>
        </w:rPr>
      </w:pPr>
    </w:p>
    <w:p w14:paraId="25A6A84A" w14:textId="77777777" w:rsidR="00EE4C8E" w:rsidRDefault="00EE4C8E" w:rsidP="00EE4C8E">
      <w:pPr>
        <w:pStyle w:val="En-tte"/>
        <w:pBdr>
          <w:bottom w:val="single" w:sz="4" w:space="1" w:color="auto"/>
        </w:pBdr>
        <w:tabs>
          <w:tab w:val="clear" w:pos="4320"/>
          <w:tab w:val="clear" w:pos="8640"/>
          <w:tab w:val="right" w:pos="10200"/>
        </w:tabs>
        <w:jc w:val="center"/>
        <w:rPr>
          <w:rFonts w:ascii="Arial" w:hAnsi="Arial"/>
          <w:b/>
          <w:color w:val="007AC2"/>
          <w:sz w:val="28"/>
          <w:szCs w:val="28"/>
        </w:rPr>
      </w:pPr>
      <w:r>
        <w:rPr>
          <w:rFonts w:ascii="Arial" w:hAnsi="Arial"/>
          <w:b/>
          <w:color w:val="007AC2"/>
          <w:sz w:val="28"/>
          <w:szCs w:val="28"/>
        </w:rPr>
        <w:t>PROCÉDURE DE REMBOURSEMENT</w:t>
      </w:r>
    </w:p>
    <w:p w14:paraId="0592F3C8" w14:textId="3D7668DB" w:rsidR="00EE4C8E" w:rsidRDefault="00EE4C8E" w:rsidP="00EE4C8E">
      <w:pPr>
        <w:pStyle w:val="En-tte"/>
        <w:pBdr>
          <w:bottom w:val="single" w:sz="4" w:space="1" w:color="auto"/>
        </w:pBdr>
        <w:tabs>
          <w:tab w:val="clear" w:pos="4320"/>
          <w:tab w:val="clear" w:pos="8640"/>
          <w:tab w:val="right" w:pos="10200"/>
        </w:tabs>
        <w:jc w:val="center"/>
        <w:rPr>
          <w:rFonts w:ascii="Arial" w:hAnsi="Arial"/>
          <w:b/>
          <w:color w:val="007AC2"/>
          <w:sz w:val="28"/>
          <w:szCs w:val="28"/>
        </w:rPr>
      </w:pPr>
      <w:r>
        <w:rPr>
          <w:rFonts w:ascii="Arial" w:hAnsi="Arial"/>
          <w:b/>
          <w:color w:val="007AC2"/>
          <w:sz w:val="28"/>
          <w:szCs w:val="28"/>
        </w:rPr>
        <w:t>COURS DE PILATES</w:t>
      </w:r>
    </w:p>
    <w:p w14:paraId="177223D2" w14:textId="77777777" w:rsidR="00B87AA2" w:rsidRPr="00EE4C8E" w:rsidRDefault="00B87AA2" w:rsidP="00B87AA2">
      <w:pPr>
        <w:rPr>
          <w:lang w:val="fr-FR"/>
        </w:rPr>
      </w:pPr>
    </w:p>
    <w:p w14:paraId="10D4F593" w14:textId="77E79B9B" w:rsidR="00B87AA2" w:rsidRPr="00EE4C8E" w:rsidRDefault="00B87AA2" w:rsidP="00B87AA2">
      <w:pPr>
        <w:rPr>
          <w:rFonts w:ascii="Arial" w:hAnsi="Arial" w:cs="Arial"/>
        </w:rPr>
      </w:pPr>
      <w:r w:rsidRPr="00EE4C8E">
        <w:rPr>
          <w:rFonts w:ascii="Arial" w:hAnsi="Arial" w:cs="Arial"/>
        </w:rPr>
        <w:t xml:space="preserve">Le remboursement du coût d’inscription à une session de </w:t>
      </w:r>
      <w:r w:rsidR="002154B7">
        <w:rPr>
          <w:rFonts w:ascii="Arial" w:hAnsi="Arial" w:cs="Arial"/>
        </w:rPr>
        <w:t>P</w:t>
      </w:r>
      <w:r w:rsidRPr="00EE4C8E">
        <w:rPr>
          <w:rFonts w:ascii="Arial" w:hAnsi="Arial" w:cs="Arial"/>
        </w:rPr>
        <w:t>ilates en ligne peut s’appliquer simplement en demandant son annulation*.</w:t>
      </w:r>
    </w:p>
    <w:p w14:paraId="54DDCA6A" w14:textId="77777777" w:rsidR="00B87AA2" w:rsidRPr="00EE4C8E" w:rsidRDefault="00B87AA2" w:rsidP="00B87AA2">
      <w:pPr>
        <w:rPr>
          <w:rFonts w:ascii="Arial" w:hAnsi="Arial" w:cs="Arial"/>
        </w:rPr>
      </w:pPr>
    </w:p>
    <w:p w14:paraId="5BAB1F52" w14:textId="5A1A71D6" w:rsidR="00B87AA2" w:rsidRPr="00EE4C8E" w:rsidRDefault="00B87AA2" w:rsidP="00B87AA2">
      <w:pPr>
        <w:rPr>
          <w:rFonts w:ascii="Arial" w:hAnsi="Arial" w:cs="Arial"/>
        </w:rPr>
      </w:pPr>
      <w:r w:rsidRPr="00EE4C8E">
        <w:rPr>
          <w:rFonts w:ascii="Arial" w:hAnsi="Arial" w:cs="Arial"/>
        </w:rPr>
        <w:t>Pour l</w:t>
      </w:r>
      <w:r w:rsidR="002154B7">
        <w:rPr>
          <w:rFonts w:ascii="Arial" w:hAnsi="Arial" w:cs="Arial"/>
        </w:rPr>
        <w:t>’</w:t>
      </w:r>
      <w:r w:rsidRPr="00EE4C8E">
        <w:rPr>
          <w:rFonts w:ascii="Arial" w:hAnsi="Arial" w:cs="Arial"/>
        </w:rPr>
        <w:t>obtenir, la personne inscrite ou l’un de ses proches doit communiquer avec l’AQRP au moins 72</w:t>
      </w:r>
      <w:r w:rsidR="002154B7">
        <w:rPr>
          <w:rFonts w:ascii="Arial" w:hAnsi="Arial" w:cs="Arial"/>
        </w:rPr>
        <w:t> </w:t>
      </w:r>
      <w:r w:rsidR="002154B7" w:rsidRPr="00EE4C8E">
        <w:rPr>
          <w:rFonts w:ascii="Arial" w:hAnsi="Arial" w:cs="Arial"/>
        </w:rPr>
        <w:t>heures ouvrables</w:t>
      </w:r>
      <w:r w:rsidRPr="00EE4C8E">
        <w:rPr>
          <w:rFonts w:ascii="Arial" w:hAnsi="Arial" w:cs="Arial"/>
        </w:rPr>
        <w:t xml:space="preserve"> avant la date du </w:t>
      </w:r>
      <w:r w:rsidR="002154B7">
        <w:rPr>
          <w:rFonts w:ascii="Arial" w:hAnsi="Arial" w:cs="Arial"/>
        </w:rPr>
        <w:t>premier</w:t>
      </w:r>
      <w:r w:rsidR="002154B7" w:rsidRPr="00EE4C8E">
        <w:rPr>
          <w:rFonts w:ascii="Arial" w:hAnsi="Arial" w:cs="Arial"/>
        </w:rPr>
        <w:t xml:space="preserve"> </w:t>
      </w:r>
      <w:r w:rsidRPr="00EE4C8E">
        <w:rPr>
          <w:rFonts w:ascii="Arial" w:hAnsi="Arial" w:cs="Arial"/>
        </w:rPr>
        <w:t xml:space="preserve">cours. Si la demande d’annulation n’est pas effectuée dans les délais prévus, aucun remboursement ne sera fait. </w:t>
      </w:r>
    </w:p>
    <w:p w14:paraId="1F917655" w14:textId="77777777" w:rsidR="00B87AA2" w:rsidRPr="00EE4C8E" w:rsidRDefault="00B87AA2" w:rsidP="00B87AA2">
      <w:pPr>
        <w:rPr>
          <w:rFonts w:ascii="Arial" w:hAnsi="Arial" w:cs="Arial"/>
        </w:rPr>
      </w:pPr>
    </w:p>
    <w:p w14:paraId="2A756DFA" w14:textId="77777777" w:rsidR="00B87AA2" w:rsidRPr="00EE4C8E" w:rsidRDefault="00B87AA2" w:rsidP="00B87AA2">
      <w:pPr>
        <w:rPr>
          <w:rFonts w:ascii="Arial" w:hAnsi="Arial" w:cs="Arial"/>
        </w:rPr>
      </w:pPr>
      <w:r w:rsidRPr="00EE4C8E">
        <w:rPr>
          <w:rFonts w:ascii="Arial" w:hAnsi="Arial" w:cs="Arial"/>
        </w:rPr>
        <w:t>Pour nous joindre</w:t>
      </w:r>
    </w:p>
    <w:p w14:paraId="7608D427" w14:textId="0E8913D8" w:rsidR="00B87AA2" w:rsidRPr="00EE4C8E" w:rsidRDefault="00B87AA2" w:rsidP="00B87AA2">
      <w:pPr>
        <w:rPr>
          <w:rFonts w:ascii="Arial" w:hAnsi="Arial" w:cs="Arial"/>
        </w:rPr>
      </w:pPr>
      <w:r w:rsidRPr="00EE4C8E">
        <w:rPr>
          <w:rFonts w:ascii="Arial" w:hAnsi="Arial" w:cs="Arial"/>
        </w:rPr>
        <w:t>•</w:t>
      </w:r>
      <w:r w:rsidRPr="00EE4C8E">
        <w:rPr>
          <w:rFonts w:ascii="Arial" w:hAnsi="Arial" w:cs="Arial"/>
        </w:rPr>
        <w:tab/>
        <w:t>Téléphone</w:t>
      </w:r>
      <w:r w:rsidR="002154B7">
        <w:rPr>
          <w:rFonts w:ascii="Arial" w:hAnsi="Arial" w:cs="Arial"/>
        </w:rPr>
        <w:t> </w:t>
      </w:r>
      <w:r w:rsidRPr="00EE4C8E">
        <w:rPr>
          <w:rFonts w:ascii="Arial" w:hAnsi="Arial" w:cs="Arial"/>
        </w:rPr>
        <w:t>: 1</w:t>
      </w:r>
      <w:r w:rsidR="002154B7">
        <w:rPr>
          <w:rFonts w:ascii="Arial" w:hAnsi="Arial" w:cs="Arial"/>
        </w:rPr>
        <w:t> 800 </w:t>
      </w:r>
      <w:r w:rsidRPr="00EE4C8E">
        <w:rPr>
          <w:rFonts w:ascii="Arial" w:hAnsi="Arial" w:cs="Arial"/>
        </w:rPr>
        <w:t>653-2747, option</w:t>
      </w:r>
      <w:r w:rsidR="002154B7">
        <w:rPr>
          <w:rFonts w:ascii="Arial" w:hAnsi="Arial" w:cs="Arial"/>
        </w:rPr>
        <w:t> </w:t>
      </w:r>
      <w:r w:rsidRPr="00EE4C8E">
        <w:rPr>
          <w:rFonts w:ascii="Arial" w:hAnsi="Arial" w:cs="Arial"/>
        </w:rPr>
        <w:t>4</w:t>
      </w:r>
    </w:p>
    <w:p w14:paraId="187C1106" w14:textId="02B9ADE2" w:rsidR="00B87AA2" w:rsidRPr="00EE4C8E" w:rsidRDefault="00B87AA2" w:rsidP="00B87AA2">
      <w:pPr>
        <w:rPr>
          <w:rFonts w:ascii="Arial" w:hAnsi="Arial" w:cs="Arial"/>
        </w:rPr>
      </w:pPr>
      <w:r w:rsidRPr="00EE4C8E">
        <w:rPr>
          <w:rFonts w:ascii="Arial" w:hAnsi="Arial" w:cs="Arial"/>
        </w:rPr>
        <w:t>•</w:t>
      </w:r>
      <w:r w:rsidRPr="00EE4C8E">
        <w:rPr>
          <w:rFonts w:ascii="Arial" w:hAnsi="Arial" w:cs="Arial"/>
        </w:rPr>
        <w:tab/>
        <w:t>Courriel</w:t>
      </w:r>
      <w:r w:rsidR="002154B7">
        <w:rPr>
          <w:rFonts w:ascii="Arial" w:hAnsi="Arial" w:cs="Arial"/>
        </w:rPr>
        <w:t> </w:t>
      </w:r>
      <w:r w:rsidRPr="00EE4C8E">
        <w:rPr>
          <w:rFonts w:ascii="Arial" w:hAnsi="Arial" w:cs="Arial"/>
        </w:rPr>
        <w:t>: chantal.berube@aqrp.ca</w:t>
      </w:r>
      <w:r w:rsidRPr="00EE4C8E">
        <w:rPr>
          <w:rFonts w:ascii="Arial" w:hAnsi="Arial" w:cs="Arial"/>
        </w:rPr>
        <w:tab/>
      </w:r>
    </w:p>
    <w:p w14:paraId="6AA5C993" w14:textId="77777777" w:rsidR="00B87AA2" w:rsidRPr="00EE4C8E" w:rsidRDefault="00B87AA2" w:rsidP="00B87AA2">
      <w:pPr>
        <w:rPr>
          <w:rFonts w:ascii="Arial" w:hAnsi="Arial" w:cs="Arial"/>
        </w:rPr>
      </w:pPr>
    </w:p>
    <w:p w14:paraId="00D1BAC7" w14:textId="753307A8" w:rsidR="00B87AA2" w:rsidRPr="00895A14" w:rsidRDefault="00B87AA2" w:rsidP="00B87AA2">
      <w:pPr>
        <w:rPr>
          <w:rFonts w:ascii="Arial" w:hAnsi="Arial" w:cs="Arial"/>
          <w:i/>
          <w:iCs/>
        </w:rPr>
      </w:pPr>
      <w:r w:rsidRPr="00895A14">
        <w:rPr>
          <w:rFonts w:ascii="Arial" w:hAnsi="Arial" w:cs="Arial"/>
          <w:i/>
          <w:iCs/>
        </w:rPr>
        <w:t>*Certaines restrictions s’appliquent.</w:t>
      </w:r>
    </w:p>
    <w:sectPr w:rsidR="00B87AA2" w:rsidRPr="00895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29F1" w14:textId="77777777" w:rsidR="00C93703" w:rsidRDefault="00C93703" w:rsidP="002154B7">
      <w:pPr>
        <w:spacing w:after="0" w:line="240" w:lineRule="auto"/>
      </w:pPr>
      <w:r>
        <w:separator/>
      </w:r>
    </w:p>
  </w:endnote>
  <w:endnote w:type="continuationSeparator" w:id="0">
    <w:p w14:paraId="63A977DC" w14:textId="77777777" w:rsidR="00C93703" w:rsidRDefault="00C93703" w:rsidP="0021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EE74" w14:textId="77777777" w:rsidR="002154B7" w:rsidRDefault="002154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7344" w14:textId="77777777" w:rsidR="002154B7" w:rsidRDefault="002154B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2C077" w14:textId="77777777" w:rsidR="002154B7" w:rsidRDefault="002154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173D" w14:textId="77777777" w:rsidR="00C93703" w:rsidRDefault="00C93703" w:rsidP="002154B7">
      <w:pPr>
        <w:spacing w:after="0" w:line="240" w:lineRule="auto"/>
      </w:pPr>
      <w:r>
        <w:separator/>
      </w:r>
    </w:p>
  </w:footnote>
  <w:footnote w:type="continuationSeparator" w:id="0">
    <w:p w14:paraId="2C05EEA3" w14:textId="77777777" w:rsidR="00C93703" w:rsidRDefault="00C93703" w:rsidP="0021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8AB1" w14:textId="77777777" w:rsidR="002154B7" w:rsidRDefault="002154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94002" w14:textId="77777777" w:rsidR="002154B7" w:rsidRDefault="002154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18CC" w14:textId="77777777" w:rsidR="002154B7" w:rsidRDefault="002154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2"/>
    <w:rsid w:val="00125058"/>
    <w:rsid w:val="002154B7"/>
    <w:rsid w:val="00266501"/>
    <w:rsid w:val="004D58EC"/>
    <w:rsid w:val="00895A14"/>
    <w:rsid w:val="008F2763"/>
    <w:rsid w:val="00A167BF"/>
    <w:rsid w:val="00B87AA2"/>
    <w:rsid w:val="00C93703"/>
    <w:rsid w:val="00E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484"/>
  <w15:chartTrackingRefBased/>
  <w15:docId w15:val="{FB10CADD-D982-4881-B86A-F70C85D6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4C8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ar-SA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EE4C8E"/>
    <w:rPr>
      <w:rFonts w:ascii="Times New Roman" w:eastAsia="Times New Roman" w:hAnsi="Times New Roman" w:cs="Times New Roman"/>
      <w:kern w:val="0"/>
      <w:sz w:val="24"/>
      <w:szCs w:val="24"/>
      <w:lang w:val="fr-FR" w:eastAsia="ar-SA"/>
      <w14:ligatures w14:val="none"/>
    </w:rPr>
  </w:style>
  <w:style w:type="paragraph" w:styleId="Rvision">
    <w:name w:val="Revision"/>
    <w:hidden/>
    <w:uiPriority w:val="99"/>
    <w:semiHidden/>
    <w:rsid w:val="002154B7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215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Brisson</dc:creator>
  <cp:keywords/>
  <dc:description/>
  <cp:lastModifiedBy>Maxime Adam</cp:lastModifiedBy>
  <cp:revision>4</cp:revision>
  <dcterms:created xsi:type="dcterms:W3CDTF">2024-11-07T19:16:00Z</dcterms:created>
  <dcterms:modified xsi:type="dcterms:W3CDTF">2024-11-08T14:47:00Z</dcterms:modified>
</cp:coreProperties>
</file>